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B1" w:rsidRDefault="00896512" w:rsidP="0034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</w:p>
    <w:p w:rsidR="003427B1" w:rsidRDefault="00896512" w:rsidP="0034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</w:p>
    <w:p w:rsidR="003427B1" w:rsidRDefault="00896512" w:rsidP="0034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3427B1" w:rsidRDefault="00896512" w:rsidP="0034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3427B1" w:rsidRDefault="003427B1" w:rsidP="0034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06- 2/203-13</w:t>
      </w:r>
    </w:p>
    <w:p w:rsidR="003427B1" w:rsidRDefault="00FE2431" w:rsidP="0034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3427B1" w:rsidRDefault="00896512" w:rsidP="0034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3427B1" w:rsidRDefault="003427B1" w:rsidP="003427B1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27B1" w:rsidRDefault="003427B1" w:rsidP="003427B1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27B1" w:rsidRDefault="003427B1" w:rsidP="003427B1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27B1" w:rsidRDefault="003427B1" w:rsidP="003427B1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27B1" w:rsidRDefault="00896512" w:rsidP="0034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3427B1" w:rsidRDefault="003427B1" w:rsidP="0034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3427B1" w:rsidRDefault="003427B1" w:rsidP="003427B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27B1" w:rsidRDefault="003427B1" w:rsidP="003427B1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27B1" w:rsidRDefault="003427B1" w:rsidP="003427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12,20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427B1" w:rsidRDefault="003427B1" w:rsidP="003427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427B1" w:rsidRDefault="003427B1" w:rsidP="003427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Anđelković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Kenan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Hajdarević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Škundrić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427B1" w:rsidRDefault="003427B1" w:rsidP="003427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Raičević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(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Berića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Rajčić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3427B1" w:rsidRDefault="003427B1" w:rsidP="003427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Berić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Radojko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Slavica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427B1" w:rsidRDefault="003427B1" w:rsidP="003427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Atlagić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427B1" w:rsidRDefault="003427B1" w:rsidP="003427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Ljubić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Dragijana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Radonjić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Samardžić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preduzetništva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konkurentnost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Zlatko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Milikić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Simić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Poreske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potpredsednik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Asocijacije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srednjih</w:t>
      </w:r>
      <w:r w:rsidR="008C7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8C7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7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Milanka</w:t>
      </w:r>
      <w:r w:rsidR="005B5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Jezdimirović</w:t>
      </w:r>
      <w:r w:rsidR="005B5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5B50B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Ljubomir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Madžar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urednik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sajta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Makroekonomija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Ivica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Cvetanović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Konfederacije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sindikata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Rajić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poslodavaca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Korunoski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poslodavaca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</w:p>
    <w:p w:rsidR="003427B1" w:rsidRDefault="003427B1" w:rsidP="003427B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7B1" w:rsidRDefault="00896512" w:rsidP="003427B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3427B1" w:rsidRDefault="003427B1" w:rsidP="0034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27B1" w:rsidRDefault="00896512" w:rsidP="003427B1">
      <w:pPr>
        <w:spacing w:after="0" w:line="240" w:lineRule="auto"/>
        <w:ind w:left="2160"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3427B1" w:rsidRDefault="003427B1" w:rsidP="003427B1">
      <w:pPr>
        <w:spacing w:after="0" w:line="240" w:lineRule="auto"/>
        <w:ind w:left="2160"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7B1" w:rsidRDefault="00896512" w:rsidP="00342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427B1" w:rsidRDefault="00896512" w:rsidP="003427B1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44.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27B1" w:rsidRDefault="00896512" w:rsidP="003427B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Uvodna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34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Rajić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poslodavaca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potpredsednik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Asocijacije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srednjih</w:t>
      </w:r>
      <w:r w:rsidR="008C7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8C7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7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preduzetnika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Milanka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Jezdimirović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AMSRS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Ivica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Cvetanović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Konfederacije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samostalnih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sindikat</w:t>
      </w:r>
      <w:r w:rsidR="004F76CB">
        <w:rPr>
          <w:rFonts w:ascii="Times New Roman" w:eastAsia="Times New Roman" w:hAnsi="Times New Roman" w:cs="Times New Roman"/>
          <w:sz w:val="24"/>
          <w:szCs w:val="24"/>
        </w:rPr>
        <w:t>a,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Ljubomir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Madžar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ekonomista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Zdravković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urednik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sajta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Makroekonomija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427B1" w:rsidRDefault="00896512" w:rsidP="003427B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izlaganjima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obrazložili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krize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427B1" w:rsidRDefault="00896512" w:rsidP="003427B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Svetska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ekonomska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kriza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Tada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upozoravali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kriza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zahvatiti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prvenstveno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iskazati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rast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nezaposlenosti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pad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Predlagali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rasterećenje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reakcija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statističkim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podacima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2008.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visokih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raznih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30%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novootvorenih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firmi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zatvarano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osnivanja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procenat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porastao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49%. </w:t>
      </w:r>
      <w:r>
        <w:rPr>
          <w:rFonts w:ascii="Times New Roman" w:hAnsi="Times New Roman" w:cs="Times New Roman"/>
          <w:sz w:val="24"/>
          <w:szCs w:val="24"/>
          <w:lang w:val="sr-Cyrl-CS"/>
        </w:rPr>
        <w:t>Danas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skoro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ekonomski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agregati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beleže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negativan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trend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dovelo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tešku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220 000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preduzetnika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padu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investicije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kupovna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moć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plate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trenutku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polovine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ukupnog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prometa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roba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sivoj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ekonomiji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crnom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evidentira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podleže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plaćanju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poreza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dažbina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efikasan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carinjenje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robe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carinski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nadzor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i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druge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poslove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kontrole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putnika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i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prometa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robe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i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usluga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sa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inostranstvom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Prema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podacima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Svetske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trgovinske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organizacije</w:t>
      </w:r>
      <w:r w:rsidR="008C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vrednost</w:t>
      </w:r>
      <w:r w:rsidR="008C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robe</w:t>
      </w:r>
      <w:r w:rsidR="008C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za</w:t>
      </w:r>
      <w:r w:rsidR="008C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koju</w:t>
      </w:r>
      <w:r w:rsidR="008C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se</w:t>
      </w:r>
      <w:r w:rsidR="008C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prilikom</w:t>
      </w:r>
      <w:r w:rsidR="008C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uvoza</w:t>
      </w:r>
      <w:r w:rsidR="008C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="008C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Srbiju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na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granici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sa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Mađarskom</w:t>
      </w:r>
      <w:r w:rsidR="008C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traži</w:t>
      </w:r>
      <w:r w:rsidR="008C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povraćaj</w:t>
      </w:r>
      <w:r w:rsidR="008C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PDV</w:t>
      </w:r>
      <w:r w:rsidR="008C7BD2">
        <w:rPr>
          <w:rFonts w:ascii="Times New Roman" w:hAnsi="Times New Roman" w:cs="Times New Roman"/>
          <w:spacing w:val="-4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a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iznosi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577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miliona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evra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Na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vrednost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te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robe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Srbiji</w:t>
      </w:r>
      <w:r w:rsidR="003427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se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plaća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carina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PDV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zakonito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posluju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izdvajaju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63%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neto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zaradu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poreza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doprinosa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plaćaju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troškove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radnika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invalide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bolovanja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otpremnine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penzionisanja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otpuštanja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februaru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trgovini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ugašeno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9200 </w:t>
      </w:r>
      <w:r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martu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3800 </w:t>
      </w:r>
      <w:r>
        <w:rPr>
          <w:rFonts w:ascii="Times New Roman" w:hAnsi="Times New Roman" w:cs="Times New Roman"/>
          <w:sz w:val="24"/>
          <w:szCs w:val="24"/>
          <w:lang w:val="sr-Cyrl-CS"/>
        </w:rPr>
        <w:t>novozaposlenih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sezonskim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poslovima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. 6800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trgovinskih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radnji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zatvoreno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5000 </w:t>
      </w:r>
      <w:r>
        <w:rPr>
          <w:rFonts w:ascii="Times New Roman" w:hAnsi="Times New Roman" w:cs="Times New Roman"/>
          <w:sz w:val="24"/>
          <w:szCs w:val="24"/>
          <w:lang w:val="sr-Cyrl-CS"/>
        </w:rPr>
        <w:t>novih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otvoreno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7B1" w:rsidRDefault="003427B1" w:rsidP="003427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Deficit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kvartalu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iznosio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skoro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50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trend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nastavi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deficit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kraju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1,8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evra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predviđen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deficit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1,2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milijarde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evra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iznosilo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šest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procenata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BDP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3,6%).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prekršen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limita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duga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45%. 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Budžetski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prihodi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povećanja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stope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PDV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oktobru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18%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20%,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rastu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znatno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sporije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očekivanja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nominalno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manji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prošle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situacija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naplatom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prihoda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akciza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proseku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prvim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mesecima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desetak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evra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mesečno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niži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Zabeležen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drastičan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potrošnje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prometa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maloprodaji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martu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16%,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dovelo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zaposlenosti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grani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Privreda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duguje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evra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kvartalu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1800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radnji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zatvoreno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nego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otvoreno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novih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97 000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firmi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uplatilo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samo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poreze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doprinose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isplatilo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plate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računi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velikog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broja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firmi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blokadi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Ministri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sekretari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nedovoljno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sarađuju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Neracionalno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raspodeljuju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diskreciona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razne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podsticaje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427B1" w:rsidRDefault="003427B1" w:rsidP="003427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6512">
        <w:rPr>
          <w:rFonts w:ascii="Times New Roman" w:hAnsi="Times New Roman" w:cs="Times New Roman"/>
          <w:sz w:val="24"/>
          <w:szCs w:val="24"/>
        </w:rPr>
        <w:t>Analizom</w:t>
      </w:r>
      <w:r w:rsidR="008C7BD2"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finansijskog</w:t>
      </w:r>
      <w:r w:rsidR="008C7BD2"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sistema</w:t>
      </w:r>
      <w:r w:rsidR="008C7BD2"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utvrđeno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utvrđen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preobiman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bankocentričan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banke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zauzimaju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95%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finansijsko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tržišt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osiguravajuća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društva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investicioni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fondovi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drugi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učesnici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svega</w:t>
      </w:r>
      <w:r>
        <w:rPr>
          <w:rFonts w:ascii="Times New Roman" w:hAnsi="Times New Roman" w:cs="Times New Roman"/>
          <w:sz w:val="24"/>
          <w:szCs w:val="24"/>
        </w:rPr>
        <w:t xml:space="preserve"> 5%.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Zanemaren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domaće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štednje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iznosi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sedam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evra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krupan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komad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domaćeg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novca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koriste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mobilisao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ovaj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novac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potrebna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stručna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znanja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izgradnja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rukovoditi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novcem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reindustrijalizacije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427B1" w:rsidRDefault="003427B1" w:rsidP="0069708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pašnjacima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livadama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ugarima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1,7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hektara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podatak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nezaposleno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800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hiljada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ljudi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obraditi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osobi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proizvodnju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hrane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ukazuje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činjenicu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ostaje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neobrađeno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100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puta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neiskorišćenog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resursa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Mere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privlačenje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stranih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direktnih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dovode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4F76CB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ispumpavanja</w:t>
      </w:r>
      <w:r w:rsidR="004F76CB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novca</w:t>
      </w:r>
      <w:r w:rsidR="004F76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4F76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F76C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Sloveniju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odlazi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milion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evra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dnevno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odobrenih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kredita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Kriza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liniji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dovela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krizu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brojna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srednja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oslonjena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njih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427B1" w:rsidRDefault="00896512" w:rsidP="003427B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definisanja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ekonomskih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političkih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doneti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izlaska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krize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suviše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krupan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mogao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siguran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nađeno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upozorenje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postavljanje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neostvarivih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ciljeva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najsigurniji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neuspeha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pažljivo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odmeravati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korak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usaglasiti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unutar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izvršne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vlasti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traže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izlazi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krize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voditi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karakteristika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koalicionih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sporije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3427B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7B1" w:rsidRDefault="00896512" w:rsidP="003427B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ekonomisti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3427B1" w:rsidRDefault="003427B1" w:rsidP="003427B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27B1" w:rsidRDefault="00896512" w:rsidP="00342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nadomestiti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gubitak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prihodnoj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republičkog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kontrolom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kontrolom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racionalizacijom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viška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obučavanjem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vršenje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protoka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roba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usluga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važećim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propisima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427B1" w:rsidRDefault="00896512" w:rsidP="00342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zakonima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direktivama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jasno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potrošena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najefikasniji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najekonomičniji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427B1" w:rsidRDefault="00896512" w:rsidP="00342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rebalansom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svesti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relaksaciju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očuvanje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zdravog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427B1" w:rsidRDefault="00896512" w:rsidP="00342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smanjiti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subvencije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preduzećima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budućnosti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ukinuti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subvencije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poslodavcima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otvaranje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427B1" w:rsidRDefault="00896512" w:rsidP="00342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poreskih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obveznika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427B1" w:rsidRDefault="00896512" w:rsidP="00342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obučiti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vođenje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427B1" w:rsidRDefault="00896512" w:rsidP="003427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racionalno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dugoročno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povećaju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prihodi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427B1" w:rsidRDefault="00896512" w:rsidP="00342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obrazuje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suzbijanje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sive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najvećeg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socijalnog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ekonomskog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nauke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427B1" w:rsidRDefault="00896512" w:rsidP="00342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izgraditi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osiguravajućih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društava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fondova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postepenog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dominantnog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banaka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3427B1" w:rsidRDefault="00896512" w:rsidP="003427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razvijati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principima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dobrog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menadžerskog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resursima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427B1" w:rsidRDefault="00896512" w:rsidP="003427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izjednačiti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prosečne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zarade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zaposlenom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prosečnom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mesečnom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zaradom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zaposlenom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427B1" w:rsidRDefault="00896512" w:rsidP="003427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jačati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prihodnu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principima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dobrog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menadžerskog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deficita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427B1" w:rsidRDefault="00896512" w:rsidP="003427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izmeniti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disfunkcionalne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nizu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ostalih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otpremnina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celokupan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staž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staviti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van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snage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otežavaju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427B1" w:rsidRDefault="00896512" w:rsidP="003427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ukrupnjavanje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zemljišnih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poseda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3427B1" w:rsidRDefault="00896512" w:rsidP="00342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koristiti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Dunava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427B1" w:rsidRDefault="00896512" w:rsidP="003427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revitalizovati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elektroprivredu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restrukturiranjem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priliv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PDV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usled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iskoristiti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onih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kategorija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stanovništva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najviše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pogođene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povećanjem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3427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427B1" w:rsidRDefault="003427B1" w:rsidP="003427B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27B1" w:rsidRDefault="003427B1" w:rsidP="003427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recesione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štednje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deluje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tražnje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robama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uslugama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tražnje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dovodi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otpuštanja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radnika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zatvaranja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imati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praćene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precizno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rokovima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izvršiocima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427B1" w:rsidRDefault="003427B1" w:rsidP="003427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subvencionisanja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poslodavaca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otvaranje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nepoznata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teoriji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poslodavac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naći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otvori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rentabilno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radno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subvencionisala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Fiat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80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dolara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115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dolara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BDP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427B1" w:rsidRDefault="003427B1" w:rsidP="001F1D2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sindikata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sindikalnu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stolicu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sindikati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mogli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iznesu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radnika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predlozima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Upozorio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utiču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plata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dovesti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porasta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tenzija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prosveti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zarade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ispod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proseka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427B1" w:rsidRDefault="003427B1" w:rsidP="003427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izneli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ocene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dali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merama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427B1" w:rsidRDefault="003427B1" w:rsidP="003427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</w:rPr>
        <w:t>duboko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ukorenjeno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svesti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većine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očekivanje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reš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problem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promeni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svesti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građanima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saopštava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istin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kak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965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stanje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društvu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mere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zbog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nužne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neophodne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razmatranja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privrednim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kretanjima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potrebni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96512">
        <w:rPr>
          <w:rFonts w:ascii="Times New Roman" w:hAnsi="Times New Roman" w:cs="Times New Roman"/>
          <w:sz w:val="24"/>
          <w:szCs w:val="24"/>
        </w:rPr>
        <w:t>tručna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pomoć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predlozi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procene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ekonomista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427B1" w:rsidRDefault="003427B1" w:rsidP="003427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96512">
        <w:rPr>
          <w:rFonts w:ascii="Times New Roman" w:hAnsi="Times New Roman" w:cs="Times New Roman"/>
          <w:sz w:val="24"/>
          <w:szCs w:val="24"/>
        </w:rPr>
        <w:t>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sindikalna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stolica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Sindikate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predstavlja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dvoje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među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896512">
        <w:rPr>
          <w:rFonts w:ascii="Times New Roman" w:hAnsi="Times New Roman" w:cs="Times New Roman"/>
          <w:sz w:val="24"/>
          <w:szCs w:val="24"/>
        </w:rPr>
        <w:t>vadeset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hiljada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sindikalnih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organizacija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Srbiji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sindikaln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vođa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svojim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ličnim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primerom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poka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predstoji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velika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borba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radnika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7B1" w:rsidRDefault="003427B1" w:rsidP="003427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96512">
        <w:rPr>
          <w:rFonts w:ascii="Times New Roman" w:hAnsi="Times New Roman" w:cs="Times New Roman"/>
          <w:sz w:val="24"/>
          <w:szCs w:val="24"/>
        </w:rPr>
        <w:t>adatak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ekonomske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diplomatije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organizuj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promociju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izvršne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vlasti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</w:rPr>
        <w:t>političara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postala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praksa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već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ugovara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plasman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srpskih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tržišta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zemalja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angažovani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rusko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tržište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ekonomski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savetnici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potrebni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Sibiru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udaljenim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delovima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Ruske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Federacije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napraviti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jasan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tržištima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promovisati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srpske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proizvode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Angola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beleže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visok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privredni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tradicionalno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dobru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ekonomskog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savetnika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preispitati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neophodnost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prisustva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ekonomskog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savetnika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Sarajevu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zbog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blizine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tržišta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direktno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ugovariti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7B1" w:rsidRDefault="003427B1" w:rsidP="003427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potrebna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žestoka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borba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rešavanje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doveli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postane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uvoznik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mesa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mleka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jabuka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</w:rPr>
        <w:t>Srbija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uvozi</w:t>
      </w:r>
      <w:r>
        <w:rPr>
          <w:rFonts w:ascii="Times New Roman" w:hAnsi="Times New Roman" w:cs="Times New Roman"/>
          <w:sz w:val="24"/>
          <w:szCs w:val="24"/>
        </w:rPr>
        <w:t xml:space="preserve"> 83% </w:t>
      </w:r>
      <w:r w:rsidR="00896512">
        <w:rPr>
          <w:rFonts w:ascii="Times New Roman" w:hAnsi="Times New Roman" w:cs="Times New Roman"/>
          <w:sz w:val="24"/>
          <w:szCs w:val="24"/>
        </w:rPr>
        <w:t>svinjskog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mesa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srpske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jabuk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Hrvatska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prošle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jeseni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otkupila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ceni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896512">
        <w:rPr>
          <w:rFonts w:ascii="Times New Roman" w:hAnsi="Times New Roman" w:cs="Times New Roman"/>
          <w:sz w:val="24"/>
          <w:szCs w:val="24"/>
          <w:lang w:val="sr-Cyrl-CS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15-20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uskladištila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hladnjačama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uvoze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ceni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150 </w:t>
      </w:r>
      <w:r w:rsidR="0089651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180 </w:t>
      </w:r>
      <w:r w:rsidR="00896512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6512">
        <w:rPr>
          <w:rFonts w:ascii="Times New Roman" w:hAnsi="Times New Roman" w:cs="Times New Roman"/>
          <w:sz w:val="24"/>
          <w:szCs w:val="24"/>
        </w:rPr>
        <w:t>Pokret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privredni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preporod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pripremio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konkretne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projekte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čijom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realizacijom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zaposlilo</w:t>
      </w:r>
      <w:r>
        <w:rPr>
          <w:rFonts w:ascii="Times New Roman" w:hAnsi="Times New Roman" w:cs="Times New Roman"/>
          <w:sz w:val="24"/>
          <w:szCs w:val="24"/>
        </w:rPr>
        <w:t xml:space="preserve"> 150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="00896512">
        <w:rPr>
          <w:rFonts w:ascii="Times New Roman" w:hAnsi="Times New Roman" w:cs="Times New Roman"/>
          <w:sz w:val="24"/>
          <w:szCs w:val="24"/>
        </w:rPr>
        <w:t>radnika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naredne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896512">
        <w:rPr>
          <w:rFonts w:ascii="Times New Roman" w:hAnsi="Times New Roman" w:cs="Times New Roman"/>
          <w:sz w:val="24"/>
          <w:szCs w:val="24"/>
        </w:rPr>
        <w:t>rojektima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predviđeno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zasadi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poklon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="00896512">
        <w:rPr>
          <w:rFonts w:ascii="Times New Roman" w:hAnsi="Times New Roman" w:cs="Times New Roman"/>
          <w:sz w:val="24"/>
          <w:szCs w:val="24"/>
        </w:rPr>
        <w:t>miliona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sadnica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voća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965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r w:rsidR="00896512">
        <w:rPr>
          <w:rFonts w:ascii="Times New Roman" w:hAnsi="Times New Roman" w:cs="Times New Roman"/>
          <w:sz w:val="24"/>
          <w:szCs w:val="24"/>
        </w:rPr>
        <w:t>narednih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godina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davale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milijard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bruto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8965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investicija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iznosila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samo</w:t>
      </w:r>
      <w:r>
        <w:rPr>
          <w:rFonts w:ascii="Times New Roman" w:hAnsi="Times New Roman" w:cs="Times New Roman"/>
          <w:sz w:val="24"/>
          <w:szCs w:val="24"/>
        </w:rPr>
        <w:t xml:space="preserve"> 75 </w:t>
      </w:r>
      <w:r w:rsidR="00896512">
        <w:rPr>
          <w:rFonts w:ascii="Times New Roman" w:hAnsi="Times New Roman" w:cs="Times New Roman"/>
          <w:sz w:val="24"/>
          <w:szCs w:val="24"/>
        </w:rPr>
        <w:t>miliona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evra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zaposlil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preko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="00896512">
        <w:rPr>
          <w:rFonts w:ascii="Times New Roman" w:hAnsi="Times New Roman" w:cs="Times New Roman"/>
          <w:sz w:val="24"/>
          <w:szCs w:val="24"/>
        </w:rPr>
        <w:t>radnika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lastRenderedPageBreak/>
        <w:t>sadnj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izgradnj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prerad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povrća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itd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Projektima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predviđena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izgradnja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hladnjača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skladištenje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voća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izgradnja</w:t>
      </w:r>
      <w:r>
        <w:rPr>
          <w:rFonts w:ascii="Times New Roman" w:hAnsi="Times New Roman" w:cs="Times New Roman"/>
          <w:sz w:val="24"/>
          <w:szCs w:val="24"/>
        </w:rPr>
        <w:t xml:space="preserve"> 150 </w:t>
      </w:r>
      <w:r w:rsidR="00896512">
        <w:rPr>
          <w:rFonts w:ascii="Times New Roman" w:hAnsi="Times New Roman" w:cs="Times New Roman"/>
          <w:sz w:val="24"/>
          <w:szCs w:val="24"/>
        </w:rPr>
        <w:t>fabrika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preradu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mesa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mesnih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prerađevina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voća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povrća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stočne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hrane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r w:rsidR="00896512">
        <w:rPr>
          <w:rFonts w:ascii="Times New Roman" w:hAnsi="Times New Roman" w:cs="Times New Roman"/>
          <w:sz w:val="24"/>
          <w:szCs w:val="24"/>
        </w:rPr>
        <w:t>malih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pogona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proizvodnju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raznih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vrsta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ambalaž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papira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kartona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drveta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stakla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zaposli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preko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="00896512">
        <w:rPr>
          <w:rFonts w:ascii="Times New Roman" w:hAnsi="Times New Roman" w:cs="Times New Roman"/>
          <w:sz w:val="24"/>
          <w:szCs w:val="24"/>
        </w:rPr>
        <w:t>radnika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Izgradnjom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hiljadu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farmi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sitne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krupne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stoke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prestala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potreba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uvoz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965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svinjsko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teleće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mes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zaposlilo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preko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="00896512">
        <w:rPr>
          <w:rFonts w:ascii="Times New Roman" w:hAnsi="Times New Roman" w:cs="Times New Roman"/>
          <w:sz w:val="24"/>
          <w:szCs w:val="24"/>
        </w:rPr>
        <w:t>radnika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Hiljadu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farmi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uzgoj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kokoši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ćuraka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fazana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prepelica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ostalog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organski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proizvedenog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živinskog</w:t>
      </w:r>
      <w:r w:rsidR="008C7BD2"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mesa</w:t>
      </w:r>
      <w:r w:rsidR="008C7BD2"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može</w:t>
      </w:r>
      <w:r w:rsidR="008C7BD2"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zaposli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preko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="00896512">
        <w:rPr>
          <w:rFonts w:ascii="Times New Roman" w:hAnsi="Times New Roman" w:cs="Times New Roman"/>
          <w:sz w:val="24"/>
          <w:szCs w:val="24"/>
        </w:rPr>
        <w:t>radnika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Izgradnjom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96512">
        <w:rPr>
          <w:rFonts w:ascii="Times New Roman" w:hAnsi="Times New Roman" w:cs="Times New Roman"/>
          <w:sz w:val="24"/>
          <w:szCs w:val="24"/>
        </w:rPr>
        <w:t>taklenika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plastenika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stotina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hektara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zaposlilo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preko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="00896512">
        <w:rPr>
          <w:rFonts w:ascii="Times New Roman" w:hAnsi="Times New Roman" w:cs="Times New Roman"/>
          <w:sz w:val="24"/>
          <w:szCs w:val="24"/>
        </w:rPr>
        <w:t>radnika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realizaciju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stotinak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logističko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6512">
        <w:rPr>
          <w:rFonts w:ascii="Times New Roman" w:hAnsi="Times New Roman" w:cs="Times New Roman"/>
          <w:sz w:val="24"/>
          <w:szCs w:val="24"/>
        </w:rPr>
        <w:t>distributivnih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centara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Izvoz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obezbeđen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izgradnj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="00896512">
        <w:rPr>
          <w:rFonts w:ascii="Times New Roman" w:hAnsi="Times New Roman" w:cs="Times New Roman"/>
          <w:sz w:val="24"/>
          <w:szCs w:val="24"/>
        </w:rPr>
        <w:t>prodajnih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centara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tipa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896512">
        <w:rPr>
          <w:rFonts w:ascii="Times New Roman" w:hAnsi="Times New Roman" w:cs="Times New Roman"/>
          <w:sz w:val="24"/>
          <w:szCs w:val="24"/>
        </w:rPr>
        <w:t>Metro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Ruskoj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Federaciji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drvnoj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industriji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ovim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projektima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zaposlilo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160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="00896512">
        <w:rPr>
          <w:rFonts w:ascii="Times New Roman" w:hAnsi="Times New Roman" w:cs="Times New Roman"/>
          <w:sz w:val="24"/>
          <w:szCs w:val="24"/>
        </w:rPr>
        <w:t>radnika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Preduslov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realizaciju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ovih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8965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donese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96512">
        <w:rPr>
          <w:rFonts w:ascii="Times New Roman" w:hAnsi="Times New Roman" w:cs="Times New Roman"/>
          <w:sz w:val="24"/>
          <w:szCs w:val="24"/>
        </w:rPr>
        <w:t>akon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zadružno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6512">
        <w:rPr>
          <w:rFonts w:ascii="Times New Roman" w:hAnsi="Times New Roman" w:cs="Times New Roman"/>
          <w:sz w:val="24"/>
          <w:szCs w:val="24"/>
        </w:rPr>
        <w:t>akcionarskim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društvima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modelu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Francuske</w:t>
      </w:r>
      <w:r w:rsidR="008C7BD2"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koja</w:t>
      </w:r>
      <w:r w:rsidR="008C7BD2"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="00896512">
        <w:rPr>
          <w:rFonts w:ascii="Times New Roman" w:hAnsi="Times New Roman" w:cs="Times New Roman"/>
          <w:sz w:val="24"/>
          <w:szCs w:val="24"/>
        </w:rPr>
        <w:t>zadruga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B1" w:rsidRDefault="003427B1" w:rsidP="003427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reč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subvencijama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otvaranje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subvencije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bankarske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garancije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bile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raspolaganju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mogla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iskoriste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bilansima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prikazivala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stvarno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dobit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„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Fiat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iskoristila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50 000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radnika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izvoz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polovine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komponenti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imaće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izvozu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Kragujevac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dolina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gladi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privlačenja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subvencijama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427B1" w:rsidRDefault="003427B1" w:rsidP="003427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kratk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oročne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rezultat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postigne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politički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društveni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konsenzus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želje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krene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drugim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putem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cilju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bolji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kvalitetniji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život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vladavina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slobodno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tržište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socijalno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odgovorno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društvo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odgovornost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vršenje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funkcije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predstavnička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demokratija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rešiti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nelojaln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konkurencij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među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bankama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postoje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prijateljske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banke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koj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dobijaju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poslove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suprotno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dobrim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poslovnim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običajima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Izneta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bojazan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novac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naših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građan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sigur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štednji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zato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banke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usuđuju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proda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kolateralu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hipoteke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straha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uruši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finansijsko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tržište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427B1" w:rsidRDefault="003427B1" w:rsidP="003427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="00896512">
        <w:rPr>
          <w:rFonts w:ascii="Times New Roman" w:hAnsi="Times New Roman" w:cs="Times New Roman"/>
          <w:sz w:val="24"/>
          <w:szCs w:val="24"/>
        </w:rPr>
        <w:t>Srbij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="00896512">
        <w:rPr>
          <w:rFonts w:ascii="Times New Roman" w:hAnsi="Times New Roman" w:cs="Times New Roman"/>
          <w:sz w:val="24"/>
          <w:szCs w:val="24"/>
        </w:rPr>
        <w:t>etiri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miliona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dvesta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hiljada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hektara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obradivog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zemljišta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96512">
        <w:rPr>
          <w:rFonts w:ascii="Times New Roman" w:hAnsi="Times New Roman" w:cs="Times New Roman"/>
          <w:sz w:val="24"/>
          <w:szCs w:val="24"/>
        </w:rPr>
        <w:t>amo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hiljada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hektara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navodnjava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896512">
        <w:rPr>
          <w:rFonts w:ascii="Times New Roman" w:hAnsi="Times New Roman" w:cs="Times New Roman"/>
          <w:sz w:val="24"/>
          <w:szCs w:val="24"/>
        </w:rPr>
        <w:t>rerađivačka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industrija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ostvar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="00896512">
        <w:rPr>
          <w:rFonts w:ascii="Times New Roman" w:hAnsi="Times New Roman" w:cs="Times New Roman"/>
          <w:sz w:val="24"/>
          <w:szCs w:val="24"/>
        </w:rPr>
        <w:t>milijardi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prometa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mogućnost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ostvari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100 </w:t>
      </w:r>
      <w:r w:rsidR="00896512">
        <w:rPr>
          <w:rFonts w:ascii="Times New Roman" w:hAnsi="Times New Roman" w:cs="Times New Roman"/>
          <w:sz w:val="24"/>
          <w:szCs w:val="24"/>
        </w:rPr>
        <w:t>milijardi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965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izgradnju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solarn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generator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896512">
        <w:rPr>
          <w:rFonts w:ascii="Times New Roman" w:hAnsi="Times New Roman" w:cs="Times New Roman"/>
          <w:sz w:val="24"/>
          <w:szCs w:val="24"/>
        </w:rPr>
        <w:t>eško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</w:rPr>
        <w:t>dobijaju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dozvole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Regulativa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uređeno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vlasništvo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zemljištem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komplikovana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konverzija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restitucija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značajno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otežava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ulaganju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svim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oblastima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Zbog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nedostatka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organizacije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šumama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godišnje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propadne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milijarde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evra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biomase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njivama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još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toliko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zato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koristi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energent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Razlike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razvijenih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nerazvijenih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opština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velike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doneti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socijalnom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preduzetništvu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smanjile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7B1" w:rsidRDefault="003427B1" w:rsidP="003427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896512">
        <w:rPr>
          <w:rFonts w:ascii="Times New Roman" w:hAnsi="Times New Roman" w:cs="Times New Roman"/>
          <w:sz w:val="24"/>
          <w:szCs w:val="24"/>
        </w:rPr>
        <w:t>rekomern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zapošljavanj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trošak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državu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visoke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bankocentričnosti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ozbiljan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tržište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kapitala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Komisija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hartije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vrednosti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funkciju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trebalo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896512">
        <w:rPr>
          <w:rFonts w:ascii="Times New Roman" w:hAnsi="Times New Roman" w:cs="Times New Roman"/>
          <w:sz w:val="24"/>
          <w:szCs w:val="24"/>
        </w:rPr>
        <w:t>ostojalo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nekoliko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inicijativa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stvori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regionalna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berza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896512">
        <w:rPr>
          <w:rFonts w:ascii="Times New Roman" w:hAnsi="Times New Roman" w:cs="Times New Roman"/>
          <w:sz w:val="24"/>
          <w:szCs w:val="24"/>
        </w:rPr>
        <w:t>tržište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kapitala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obveznice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akcije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gde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privreda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mogl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dođ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dodatnih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sredstava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896512">
        <w:rPr>
          <w:rFonts w:ascii="Times New Roman" w:hAnsi="Times New Roman" w:cs="Times New Roman"/>
          <w:sz w:val="24"/>
          <w:szCs w:val="24"/>
        </w:rPr>
        <w:t>orezi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doprinosi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visokom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nivou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guraju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sivu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zonu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</w:rPr>
        <w:t>Većina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Srbij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minimal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zaradu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zbog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oštećen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samo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budžet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već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većina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896512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nemaju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kreditn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sposobn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896512">
        <w:rPr>
          <w:rFonts w:ascii="Times New Roman" w:hAnsi="Times New Roman" w:cs="Times New Roman"/>
          <w:sz w:val="24"/>
          <w:szCs w:val="24"/>
        </w:rPr>
        <w:t>ostoje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paralele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dešava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Srbiji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Evropi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restriktivn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monetarn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96512">
        <w:rPr>
          <w:rFonts w:ascii="Times New Roman" w:hAnsi="Times New Roman" w:cs="Times New Roman"/>
          <w:sz w:val="24"/>
          <w:szCs w:val="24"/>
        </w:rPr>
        <w:t>estriktivn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poresk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politik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fiksnim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kursom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politikom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zaustavila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Engleskoj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posle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svetskog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lastRenderedPageBreak/>
        <w:t>rata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devedesetih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vratila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prihvatljiv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odnos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duga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bruto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društvenog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7B1" w:rsidRDefault="003427B1" w:rsidP="003427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ulaganja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pojedina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dovode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neravnoprav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privrednih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subjekata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896512">
        <w:rPr>
          <w:rFonts w:ascii="Times New Roman" w:hAnsi="Times New Roman" w:cs="Times New Roman"/>
          <w:sz w:val="24"/>
          <w:szCs w:val="24"/>
        </w:rPr>
        <w:t>eravnopravnost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prisutna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obrazovanj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time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student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mogu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biraju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studirati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privatn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državn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fakultet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kvalifikuju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finansiranje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896512">
        <w:rPr>
          <w:rFonts w:ascii="Times New Roman" w:hAnsi="Times New Roman" w:cs="Times New Roman"/>
          <w:sz w:val="24"/>
          <w:szCs w:val="24"/>
        </w:rPr>
        <w:t>acijent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mo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bira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lečiti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privatnoj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državnoj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praksi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samo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neravnopravnosti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već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neracionalnost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896512">
        <w:rPr>
          <w:rFonts w:ascii="Times New Roman" w:hAnsi="Times New Roman" w:cs="Times New Roman"/>
          <w:sz w:val="24"/>
          <w:szCs w:val="24"/>
        </w:rPr>
        <w:t>reduzeća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restrukturiranju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troše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novac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neracionalnosti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upotrebe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budžetskih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Domaća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mogu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konkurišu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stranim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subvencionisanje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otvaranja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obezbed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tržište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plasman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nemaju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brend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trenutku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6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društvo</w:t>
      </w:r>
      <w:r w:rsidR="004F76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F76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celini</w:t>
      </w:r>
      <w:r w:rsidR="004F76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hrabrosti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6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uđu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ozbiljne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reforme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6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F76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obezbedi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privrednih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Iznet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Gradskog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saobraćajnog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Beograd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troši</w:t>
      </w:r>
      <w:r>
        <w:rPr>
          <w:rFonts w:ascii="Times New Roman" w:hAnsi="Times New Roman" w:cs="Times New Roman"/>
          <w:sz w:val="24"/>
          <w:szCs w:val="24"/>
        </w:rPr>
        <w:t xml:space="preserve"> 100 </w:t>
      </w:r>
      <w:r w:rsidR="00896512">
        <w:rPr>
          <w:rFonts w:ascii="Times New Roman" w:hAnsi="Times New Roman" w:cs="Times New Roman"/>
          <w:sz w:val="24"/>
          <w:szCs w:val="24"/>
        </w:rPr>
        <w:t>miliona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evra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budžeta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poreskih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posmatra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Železnic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potroši</w:t>
      </w:r>
      <w:r>
        <w:rPr>
          <w:rFonts w:ascii="Times New Roman" w:hAnsi="Times New Roman" w:cs="Times New Roman"/>
          <w:sz w:val="24"/>
          <w:szCs w:val="24"/>
        </w:rPr>
        <w:t xml:space="preserve"> 100 </w:t>
      </w:r>
      <w:r w:rsidR="00896512">
        <w:rPr>
          <w:rFonts w:ascii="Times New Roman" w:hAnsi="Times New Roman" w:cs="Times New Roman"/>
          <w:sz w:val="24"/>
          <w:szCs w:val="24"/>
        </w:rPr>
        <w:t>miliona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Mnogi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problemi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funkcionisanju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ovih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mogli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rešiti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privatizacijom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3427B1" w:rsidRDefault="003427B1" w:rsidP="003427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institucija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odgovorne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politike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896512">
        <w:rPr>
          <w:rFonts w:ascii="Times New Roman" w:hAnsi="Times New Roman" w:cs="Times New Roman"/>
          <w:sz w:val="24"/>
          <w:szCs w:val="24"/>
        </w:rPr>
        <w:t>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izlaska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krize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iznet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inici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dogovor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predstavnika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svih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parlamentarnih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896512">
        <w:rPr>
          <w:rFonts w:ascii="Times New Roman" w:hAnsi="Times New Roman" w:cs="Times New Roman"/>
          <w:sz w:val="24"/>
          <w:szCs w:val="24"/>
        </w:rPr>
        <w:t>olitičkih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stranaka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antikriznih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mera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ministarstvima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pametni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obrazovani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ljudi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512">
        <w:rPr>
          <w:rFonts w:ascii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koristiti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stručna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znanja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Akademij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nauka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fakultet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institut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svetska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ekonomija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budućnosti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zasniva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znanju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7B1" w:rsidRDefault="003427B1" w:rsidP="003427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896512">
        <w:rPr>
          <w:rFonts w:ascii="Times New Roman" w:hAnsi="Times New Roman" w:cs="Times New Roman"/>
          <w:sz w:val="24"/>
          <w:szCs w:val="24"/>
        </w:rPr>
        <w:t>rivlačenj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stranih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direktnih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investicija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davanjem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subvencija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dobre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rezultat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965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početka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rast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96512">
        <w:rPr>
          <w:rFonts w:ascii="Times New Roman" w:hAnsi="Times New Roman" w:cs="Times New Roman"/>
          <w:sz w:val="24"/>
          <w:szCs w:val="24"/>
        </w:rPr>
        <w:t>DP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došlo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izvoza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poljoprivredn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proizv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Budžetski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deficit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rastao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porast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izvoza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stagnacij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inflacij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zato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drugim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uslovima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896512">
        <w:rPr>
          <w:rFonts w:ascii="Times New Roman" w:hAnsi="Times New Roman" w:cs="Times New Roman"/>
          <w:sz w:val="24"/>
          <w:szCs w:val="24"/>
        </w:rPr>
        <w:t>otrebno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izvršiti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domać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proizvod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imaju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brend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raditi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promovisanju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njihovog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izvoza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jedna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ključnih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zajedničkoj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7B1" w:rsidRDefault="003427B1" w:rsidP="003427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Ljubić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aktivno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popravljanju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ambijenta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malih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srednjih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kičma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ekonomije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zemlj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896512">
        <w:rPr>
          <w:rFonts w:ascii="Times New Roman" w:hAnsi="Times New Roman" w:cs="Times New Roman"/>
          <w:sz w:val="24"/>
          <w:szCs w:val="24"/>
        </w:rPr>
        <w:t>rvi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rezultati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sprovod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aktivnosti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kojima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trenutno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bi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vidljivi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krajem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96512">
        <w:rPr>
          <w:rFonts w:ascii="Times New Roman" w:hAnsi="Times New Roman" w:cs="Times New Roman"/>
          <w:sz w:val="24"/>
          <w:szCs w:val="24"/>
        </w:rPr>
        <w:t>elika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ekonomska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kriza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Evropi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preliva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evropsko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tržište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najveće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tržište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plasman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F01AF" w:rsidRDefault="003427B1" w:rsidP="00A257E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zaključivanja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ocenila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neophodan</w:t>
      </w:r>
      <w:r w:rsidR="002F01AF"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kon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96512">
        <w:rPr>
          <w:rFonts w:ascii="Times New Roman" w:hAnsi="Times New Roman" w:cs="Times New Roman"/>
          <w:sz w:val="24"/>
          <w:szCs w:val="24"/>
        </w:rPr>
        <w:t>enzus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relevantnih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subjekata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suštinskim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reformama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ekonomiji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restrukturiranje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javnog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bankarskog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sektora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896512">
        <w:rPr>
          <w:rFonts w:ascii="Times New Roman" w:hAnsi="Times New Roman" w:cs="Times New Roman"/>
          <w:sz w:val="24"/>
          <w:szCs w:val="24"/>
        </w:rPr>
        <w:t>penzionog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fonda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pitanj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otpremnine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subvencija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ulo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ekonomskih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savetnika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896512">
        <w:rPr>
          <w:rFonts w:ascii="Times New Roman" w:hAnsi="Times New Roman" w:cs="Times New Roman"/>
          <w:sz w:val="24"/>
          <w:szCs w:val="24"/>
        </w:rPr>
        <w:t>korišćenj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resursa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pitanj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stranih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direktnih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investicija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biće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dostavljen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eventualnog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predlaganja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preduzimanja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Zajednička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8C7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0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dobar</w:t>
      </w:r>
      <w:r w:rsidR="006F3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 w:rsidR="006F3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6F3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F3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postane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praksa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sastaju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jednom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dva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meseca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</w:rPr>
        <w:t>dijalogu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stručne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j</w:t>
      </w:r>
      <w:r w:rsidR="00896512">
        <w:rPr>
          <w:rFonts w:ascii="Times New Roman" w:hAnsi="Times New Roman" w:cs="Times New Roman"/>
          <w:sz w:val="24"/>
          <w:szCs w:val="24"/>
        </w:rPr>
        <w:t>avnosti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parlamenta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96512">
        <w:rPr>
          <w:rFonts w:ascii="Times New Roman" w:hAnsi="Times New Roman" w:cs="Times New Roman"/>
          <w:sz w:val="24"/>
          <w:szCs w:val="24"/>
        </w:rPr>
        <w:t>zvršne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</w:rPr>
        <w:t>vlasti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iznesu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ocenu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stanja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predlažu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512"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7B1" w:rsidRDefault="002F01AF" w:rsidP="00A257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Anđelković</w:t>
      </w:r>
      <w:r w:rsidR="004F76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Atlagić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Ljubić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57EE" w:rsidRPr="00A257EE" w:rsidRDefault="00A257EE" w:rsidP="00A257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7B1" w:rsidRDefault="003427B1" w:rsidP="003427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14,45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57EE" w:rsidRPr="00A257EE" w:rsidRDefault="00A257EE" w:rsidP="003427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7B1" w:rsidRDefault="003427B1" w:rsidP="003427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427B1" w:rsidRDefault="003427B1" w:rsidP="003427B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27B1" w:rsidRDefault="003427B1" w:rsidP="0034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27B1" w:rsidRDefault="003427B1" w:rsidP="0034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27B1" w:rsidRDefault="003427B1" w:rsidP="0034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3427B1" w:rsidRDefault="003427B1" w:rsidP="0034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27B1" w:rsidRDefault="003427B1" w:rsidP="003427B1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6512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</w:p>
    <w:p w:rsidR="003427B1" w:rsidRDefault="003427B1" w:rsidP="003427B1">
      <w:pPr>
        <w:rPr>
          <w:sz w:val="24"/>
          <w:szCs w:val="24"/>
          <w:lang w:val="sr-Cyrl-RS"/>
        </w:rPr>
      </w:pPr>
    </w:p>
    <w:p w:rsidR="003427B1" w:rsidRDefault="003427B1" w:rsidP="003427B1">
      <w:pPr>
        <w:rPr>
          <w:sz w:val="24"/>
          <w:szCs w:val="24"/>
        </w:rPr>
      </w:pPr>
    </w:p>
    <w:p w:rsidR="00317093" w:rsidRDefault="00317093"/>
    <w:sectPr w:rsidR="00317093" w:rsidSect="00B61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9E" w:rsidRDefault="005A1C9E" w:rsidP="00B6199D">
      <w:pPr>
        <w:spacing w:after="0" w:line="240" w:lineRule="auto"/>
      </w:pPr>
      <w:r>
        <w:separator/>
      </w:r>
    </w:p>
  </w:endnote>
  <w:endnote w:type="continuationSeparator" w:id="0">
    <w:p w:rsidR="005A1C9E" w:rsidRDefault="005A1C9E" w:rsidP="00B6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9D" w:rsidRDefault="00B61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703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99D" w:rsidRDefault="00B6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5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199D" w:rsidRDefault="00B619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9D" w:rsidRDefault="00B61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9E" w:rsidRDefault="005A1C9E" w:rsidP="00B6199D">
      <w:pPr>
        <w:spacing w:after="0" w:line="240" w:lineRule="auto"/>
      </w:pPr>
      <w:r>
        <w:separator/>
      </w:r>
    </w:p>
  </w:footnote>
  <w:footnote w:type="continuationSeparator" w:id="0">
    <w:p w:rsidR="005A1C9E" w:rsidRDefault="005A1C9E" w:rsidP="00B6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9D" w:rsidRDefault="00B61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9D" w:rsidRDefault="00B619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9D" w:rsidRDefault="00B61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45F9"/>
    <w:multiLevelType w:val="hybridMultilevel"/>
    <w:tmpl w:val="69FC60CA"/>
    <w:lvl w:ilvl="0" w:tplc="177068B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9C2C76"/>
    <w:multiLevelType w:val="hybridMultilevel"/>
    <w:tmpl w:val="4D841520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A6E5F"/>
    <w:multiLevelType w:val="hybridMultilevel"/>
    <w:tmpl w:val="20A85890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73AFB"/>
    <w:multiLevelType w:val="hybridMultilevel"/>
    <w:tmpl w:val="A9BC31A4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75F5A"/>
    <w:multiLevelType w:val="hybridMultilevel"/>
    <w:tmpl w:val="87425644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B1"/>
    <w:rsid w:val="00057EFE"/>
    <w:rsid w:val="001F1D23"/>
    <w:rsid w:val="00256BF5"/>
    <w:rsid w:val="002F01AF"/>
    <w:rsid w:val="00317093"/>
    <w:rsid w:val="003427B1"/>
    <w:rsid w:val="004F76CB"/>
    <w:rsid w:val="0054669A"/>
    <w:rsid w:val="005A1C9E"/>
    <w:rsid w:val="005B50B7"/>
    <w:rsid w:val="00697084"/>
    <w:rsid w:val="006F3CD7"/>
    <w:rsid w:val="00701267"/>
    <w:rsid w:val="00896512"/>
    <w:rsid w:val="008C7BD2"/>
    <w:rsid w:val="00A257EE"/>
    <w:rsid w:val="00B419AD"/>
    <w:rsid w:val="00B6199D"/>
    <w:rsid w:val="00CE62AB"/>
    <w:rsid w:val="00E339DE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9D"/>
  </w:style>
  <w:style w:type="paragraph" w:styleId="Footer">
    <w:name w:val="footer"/>
    <w:basedOn w:val="Normal"/>
    <w:link w:val="FooterChar"/>
    <w:uiPriority w:val="99"/>
    <w:unhideWhenUsed/>
    <w:rsid w:val="00B6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9D"/>
  </w:style>
  <w:style w:type="paragraph" w:styleId="Footer">
    <w:name w:val="footer"/>
    <w:basedOn w:val="Normal"/>
    <w:link w:val="FooterChar"/>
    <w:uiPriority w:val="99"/>
    <w:unhideWhenUsed/>
    <w:rsid w:val="00B6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17</cp:revision>
  <dcterms:created xsi:type="dcterms:W3CDTF">2013-07-08T10:28:00Z</dcterms:created>
  <dcterms:modified xsi:type="dcterms:W3CDTF">2013-07-24T10:53:00Z</dcterms:modified>
</cp:coreProperties>
</file>